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"/>
        <w:ind w:left="0" w:right="0" w:firstLine="0"/>
        <w:jc w:val="center"/>
        <w:spacing w:before="135" w:after="135" w:line="54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24"/>
        </w:rPr>
        <w:t xml:space="preserve">(если Вам предлагают взятку или у Вас вымогают взятку)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Памятка предназначена в первую очередь для всех, кто: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хочет видеть свою страну и родной город свободными от засилья воров и коррупционеров;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считает взятку постыдным, позорным преступлением;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не хочет стать пособником жуликов и проходимцев.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 Уголовный кодекс Российской Федерации предусматривает два вида преступлений, связанных со взяткой: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получение взятки (ст. 290);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и дача взятки (ст. 291).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4b4b4b"/>
          <w:sz w:val="21"/>
        </w:rPr>
        <w:t xml:space="preserve">Получение взятки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4b4b4b"/>
          <w:sz w:val="21"/>
        </w:rPr>
        <w:t xml:space="preserve">Дача взятки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ужбе.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ВЗЯТКОЙ МОГУТ БЫТЬ: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ая недвижимость.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Услуги и выгоды-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КТО МОЖЕТ БЫТЬ ПРИВЛЕЧЕН К УГОЛОВНОЙ ОТВЕТСТВЕННОСТИ ЗА ПОЛУЧЕНИЕ ВЗЯТКИ?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4b4b4b"/>
          <w:sz w:val="18"/>
        </w:rPr>
        <w:t xml:space="preserve">Представитель власти</w:t>
      </w:r>
      <w:r>
        <w:rPr>
          <w:rFonts w:ascii="Times New Roman" w:hAnsi="Times New Roman" w:eastAsia="Times New Roman" w:cs="Times New Roman"/>
          <w:color w:val="4b4b4b"/>
          <w:sz w:val="18"/>
        </w:rPr>
        <w:t xml:space="preserve"> - 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, следователь и т.д.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онной комиссии, директор или завуч школы, ректор ВУЗа и декан факультета и т.д.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ЧТО ТАКОЕ ПОДКУП?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18"/>
        </w:rPr>
        <w:t xml:space="preserve">«В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купом (ст. 204).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НАКАЗАНИЕ ЗА ВЗЯТКУ И КОММЕРЧЕСКИЙ ПОДКУП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1"/>
        </w:rPr>
        <w:t xml:space="preserve">Статья 290</w:t>
      </w:r>
      <w:r>
        <w:rPr>
          <w:rFonts w:ascii="Times New Roman" w:hAnsi="Times New Roman" w:eastAsia="Times New Roman" w:cs="Times New Roman"/>
          <w:color w:val="0000ff"/>
          <w:sz w:val="21"/>
        </w:rPr>
        <w:t xml:space="preserve">. 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Получение взятки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жения может способствовать таким действиям (бездействию), а равно за общее покровительство или попустительство по службе -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змере двадцатикратной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ере тридцатикратной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 наказывается штрафом в размере от сорокакратной до семидесятикратной суммы взятки с лишен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 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штрафом в размере пятидесятикратной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5. Деяния, предусмотренные частями первой - третьей настоящей статьи, если они совершены: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а) группой лиц по предварительному сговору или организованной группой;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б) с вымогательством взятки;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в) в крупном размере, -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 штрафом в размере шестидесятикратной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6. Деяния, предусмотренные частями первой - четвертой настоящей статьи, совершенные в особо крупном размере, -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афом в размере семидесятикратной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4b4b4b"/>
          <w:sz w:val="21"/>
        </w:rPr>
        <w:t xml:space="preserve">Примечания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. 1.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рупным размером взятки - превышающие сто пятьдесят тысяч рублей, особо крупным размером взятки - превышающие один миллион рублей.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2. Под иностранным должностным лицом в настоящей статье, статьях 291 и 291.1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жданский служащий или любое лицо, которое уполномочено такой организацией действовать от ее имени.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Статья 291. Дача взятки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 наказывается штрафом в размере от пятнадцатикратной до тридцатикратной суммы взятки либо лишением свобо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ды на срок до двух лет со штрафом в размере 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 наказывается штрафом в размере от двадцатикратной до сорокакратной суммы взятки 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либо лишением свободы на срок до трех лет со штрафом в размере пятнадцатикратной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 наказывается штрафом в размере от тридцатикрат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ной до шестидесятикратной суммы взятки либо лишением свободы на срок до восьми лет со штрафом в размере тридцатикратной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4. Деяния, предусмотренные частями первой - третьей настоящей статьи, если они совершены: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а) группой лиц по предварительному сговору или организованной группой;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б) в крупном размере, - 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 пяти до десяти лет со штрафом в размере шестидесятикратной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5. Деяния, предусмотренные частями первой - четвертой настоящей статьи, совершенные в особо крупном размере, - наказываются штрафом в размере от семидесятикратной до девяностократной суммы взятки либо лишением свободы на срок от семи до двенадцати лет со ш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трафом в размере семидесятикратной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4b4b4b"/>
          <w:sz w:val="21"/>
        </w:rPr>
        <w:t xml:space="preserve">Примечание.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 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бровольно сообщило о даче взятки органу, имеющему право возбудить уголовное дело.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Статья 291.1. Посредничество во взяточничестве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че взятки в значительном размере, - 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 до пяти лет со штрафом в размере двадцатикратной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2. Посредничество во взяточничестве за совершение заведомо незаконных действий (бездействие) либо лицом с использованием своего служебного положения - наказывается штрафом в размере от тридцатикратной до шестидесятикратной суммы взятки с лишением права зан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3. Посредничество во взяточничестве, совершенное: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а) группой лиц по предварительному сговору или организованной группой;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б) в крупном размере, - 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 семи до двенадцати лет со штрафом в размере шестидесятикратной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4. Посредничество во взяточничестве, совершенное в особо крупном размере, - 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рок до трех лет либо лишением свободы на срок от семи до двенадцати лет со штрафом в размере семидесятикратной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5. Обещание или предложение посредничества во взяточничестве - 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сятикратной до шестидесятикратной суммы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4b4b4b"/>
          <w:sz w:val="21"/>
        </w:rPr>
        <w:t xml:space="preserve">Примечание.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 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ловное дело, о посредничестве во взяточничестве.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ВЗЯТКА ИЛИ ПОДКУП ЧЕРЕЗ ПОСРЕДНИКА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Гражданин, давший взятку или совершивший коммерческий подкуп, может быть освобожден от ответственности, если: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установлен факт вымогательства;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гражданин добровольно сообщил в правоохранительные органы о содеянном.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         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Взятка может быть предложена как на прямую («если вопрос будет решен в нашу пользу, то получите………»), так и косвенным образом.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НЕКОТОРЫЕ КОСВЕННЫЕ ПРИЗНАКИ ПРЕДЛОЖЕНИЯ ВЗЯТКИ: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</w:t>
      </w:r>
      <w:r>
        <w:rPr>
          <w:rFonts w:ascii="Times New Roman" w:hAnsi="Times New Roman" w:eastAsia="Times New Roman" w:cs="Times New Roman"/>
          <w:color w:val="4b4b4b"/>
          <w:sz w:val="21"/>
        </w:rPr>
        <w:t xml:space="preserve"> никакие «опасные» выражения при этом не допускаются.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5. Взяткодатель может переадресовать продолжение контакта другому человеку, напрямую не связанному с решением вопроса.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Признаки коммерческого подкупа аналогичны признакам взятки.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18"/>
        </w:rPr>
        <w:t xml:space="preserve">ВАШИ ДЕЙСТВИЯ В СЛУЧАЕ ПРЕДЛОЖЕНИЯ ИЛИ ВЫМОГАТЕЛЬСТВА ВЗЯТКИ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  <w:r/>
    </w:p>
    <w:p>
      <w:pPr>
        <w:ind w:left="0" w:right="0" w:firstLine="0"/>
        <w:jc w:val="both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b4b4b"/>
          <w:sz w:val="21"/>
        </w:rPr>
        <w:t xml:space="preserve">- при наличии у Вас диктофона постараться записать (скрытно) предложение о взятке или ее вымогательстве.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2023-02-06T14:22:28Z</dcterms:modified>
</cp:coreProperties>
</file>