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27" w:rsidRDefault="00B53627" w:rsidP="00B53627">
      <w:pPr>
        <w:shd w:val="clear" w:color="auto" w:fill="FFFFFF"/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B53627" w:rsidRDefault="00B53627" w:rsidP="00B53627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EC4321" w:rsidRPr="009F5991" w:rsidRDefault="006010EB" w:rsidP="00B53627">
      <w:pPr>
        <w:shd w:val="clear" w:color="auto" w:fill="FFFFFF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-1914525</wp:posOffset>
            </wp:positionH>
            <wp:positionV relativeFrom="margin">
              <wp:posOffset>23495</wp:posOffset>
            </wp:positionV>
            <wp:extent cx="2475230" cy="1733550"/>
            <wp:effectExtent l="19050" t="0" r="1270" b="0"/>
            <wp:wrapSquare wrapText="bothSides"/>
            <wp:docPr id="3" name="Рисунок 2" descr="ÐÐ°ÑÑÐ¸Ð½ÐºÐ¸ Ð¿Ð¾ Ð·Ð°Ð¿ÑÐ¾ÑÑ ÐÐÐÐÐ ÐÐÐÐÐÐ ÐÐÐ¢ÐÐ Ð¡ ÐÐÐ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ÐÐ°ÑÑÐ¸Ð½ÐºÐ¸ Ð¿Ð¾ Ð·Ð°Ð¿ÑÐ¾ÑÑ ÐÐÐÐÐ ÐÐÐÐÐÐ ÐÐÐ¢ÐÐ Ð¡ ÐÐÐ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4321" w:rsidRPr="009F5991">
        <w:rPr>
          <w:b/>
          <w:bCs/>
          <w:sz w:val="26"/>
          <w:szCs w:val="26"/>
        </w:rPr>
        <w:t>Наличие средств обучения и воспитания, в том числе</w:t>
      </w:r>
    </w:p>
    <w:p w:rsidR="00EC4321" w:rsidRPr="009F5991" w:rsidRDefault="00EC4321" w:rsidP="00B53627">
      <w:pPr>
        <w:shd w:val="clear" w:color="auto" w:fill="FFFFFF"/>
        <w:jc w:val="center"/>
        <w:rPr>
          <w:sz w:val="26"/>
          <w:szCs w:val="26"/>
        </w:rPr>
      </w:pPr>
      <w:proofErr w:type="gramStart"/>
      <w:r w:rsidRPr="009F5991">
        <w:rPr>
          <w:b/>
          <w:bCs/>
          <w:spacing w:val="-2"/>
          <w:sz w:val="26"/>
          <w:szCs w:val="26"/>
        </w:rPr>
        <w:t>приспособленных</w:t>
      </w:r>
      <w:proofErr w:type="gramEnd"/>
      <w:r w:rsidRPr="009F5991">
        <w:rPr>
          <w:b/>
          <w:bCs/>
          <w:spacing w:val="-2"/>
          <w:sz w:val="26"/>
          <w:szCs w:val="26"/>
        </w:rPr>
        <w:t xml:space="preserve"> для использования инвалидами и лицами с</w:t>
      </w:r>
    </w:p>
    <w:p w:rsidR="00EC4321" w:rsidRPr="009F5991" w:rsidRDefault="00EC4321" w:rsidP="00B53627">
      <w:pPr>
        <w:shd w:val="clear" w:color="auto" w:fill="FFFFFF"/>
        <w:jc w:val="center"/>
        <w:rPr>
          <w:sz w:val="26"/>
          <w:szCs w:val="26"/>
        </w:rPr>
      </w:pPr>
      <w:r w:rsidRPr="009F5991">
        <w:rPr>
          <w:b/>
          <w:bCs/>
          <w:spacing w:val="-1"/>
          <w:sz w:val="26"/>
          <w:szCs w:val="26"/>
        </w:rPr>
        <w:t>ограниченными возможностями здоровья</w:t>
      </w:r>
    </w:p>
    <w:p w:rsidR="00EC4321" w:rsidRDefault="00EC4321">
      <w:pPr>
        <w:shd w:val="clear" w:color="auto" w:fill="FFFFFF"/>
        <w:spacing w:line="274" w:lineRule="exact"/>
        <w:jc w:val="center"/>
        <w:sectPr w:rsidR="00EC4321">
          <w:type w:val="continuous"/>
          <w:pgSz w:w="11909" w:h="16834"/>
          <w:pgMar w:top="1328" w:right="1439" w:bottom="360" w:left="3744" w:header="720" w:footer="720" w:gutter="0"/>
          <w:cols w:space="60"/>
          <w:noEndnote/>
        </w:sectPr>
      </w:pPr>
    </w:p>
    <w:p w:rsidR="00B53627" w:rsidRDefault="00B53627">
      <w:pPr>
        <w:shd w:val="clear" w:color="auto" w:fill="FFFFFF"/>
        <w:spacing w:before="295" w:line="274" w:lineRule="exact"/>
        <w:ind w:left="29" w:firstLine="576"/>
        <w:jc w:val="both"/>
        <w:rPr>
          <w:b/>
          <w:bCs/>
          <w:sz w:val="24"/>
          <w:szCs w:val="24"/>
        </w:rPr>
      </w:pPr>
    </w:p>
    <w:p w:rsidR="00EC4321" w:rsidRDefault="00EC4321">
      <w:pPr>
        <w:shd w:val="clear" w:color="auto" w:fill="FFFFFF"/>
        <w:spacing w:before="295" w:line="274" w:lineRule="exact"/>
        <w:ind w:left="29" w:firstLine="576"/>
        <w:jc w:val="both"/>
      </w:pPr>
      <w:r>
        <w:rPr>
          <w:b/>
          <w:bCs/>
          <w:sz w:val="24"/>
          <w:szCs w:val="24"/>
        </w:rPr>
        <w:t xml:space="preserve">Средства обучения </w:t>
      </w:r>
      <w:r>
        <w:rPr>
          <w:sz w:val="24"/>
          <w:szCs w:val="24"/>
        </w:rPr>
        <w:t>- разнообразнейшие материалы и «орудие» учебного процесса, благодаря использованию которых более успешно и рационально можно достигнуть целевых ориентиров.</w:t>
      </w:r>
    </w:p>
    <w:p w:rsidR="00EC4321" w:rsidRDefault="00EC4321">
      <w:pPr>
        <w:shd w:val="clear" w:color="auto" w:fill="FFFFFF"/>
        <w:spacing w:line="274" w:lineRule="exact"/>
        <w:ind w:left="29" w:firstLine="562"/>
        <w:jc w:val="both"/>
      </w:pPr>
      <w:r>
        <w:rPr>
          <w:sz w:val="24"/>
          <w:szCs w:val="24"/>
        </w:rPr>
        <w:t xml:space="preserve">В образовательной деятельности </w:t>
      </w:r>
      <w:r w:rsidR="00B53627">
        <w:rPr>
          <w:sz w:val="24"/>
          <w:szCs w:val="24"/>
        </w:rPr>
        <w:t>МБ</w:t>
      </w:r>
      <w:r>
        <w:rPr>
          <w:sz w:val="24"/>
          <w:szCs w:val="24"/>
        </w:rPr>
        <w:t xml:space="preserve">ДОУ используются следующие </w:t>
      </w:r>
      <w:r w:rsidRPr="0032055D">
        <w:rPr>
          <w:bCs/>
          <w:sz w:val="24"/>
          <w:szCs w:val="24"/>
        </w:rPr>
        <w:t xml:space="preserve">средства обучения, </w:t>
      </w:r>
      <w:r w:rsidRPr="0032055D">
        <w:rPr>
          <w:sz w:val="24"/>
          <w:szCs w:val="24"/>
        </w:rPr>
        <w:t>предназначенные, в том числе и для использования лиц с ограни</w:t>
      </w:r>
      <w:r>
        <w:rPr>
          <w:sz w:val="24"/>
          <w:szCs w:val="24"/>
        </w:rPr>
        <w:t>ченными возможностями здоровья:</w:t>
      </w:r>
    </w:p>
    <w:p w:rsidR="00EC4321" w:rsidRDefault="00EC4321" w:rsidP="0032055D">
      <w:pPr>
        <w:numPr>
          <w:ilvl w:val="0"/>
          <w:numId w:val="1"/>
        </w:numPr>
        <w:shd w:val="clear" w:color="auto" w:fill="FFFFFF"/>
        <w:tabs>
          <w:tab w:val="left" w:pos="1152"/>
        </w:tabs>
        <w:spacing w:before="7" w:line="281" w:lineRule="exact"/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>мультимедийные (интерактивные доски и панели, мультимедиа - проекторы);</w:t>
      </w:r>
    </w:p>
    <w:p w:rsidR="00EC4321" w:rsidRDefault="00EC4321" w:rsidP="0032055D">
      <w:pPr>
        <w:numPr>
          <w:ilvl w:val="0"/>
          <w:numId w:val="1"/>
        </w:numPr>
        <w:shd w:val="clear" w:color="auto" w:fill="FFFFFF"/>
        <w:tabs>
          <w:tab w:val="left" w:pos="1152"/>
        </w:tabs>
        <w:spacing w:before="7" w:line="281" w:lineRule="exact"/>
        <w:ind w:left="1152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печатные (учебные и методические пособия, книги, рабочие тетради, раздаточный </w:t>
      </w:r>
      <w:r>
        <w:rPr>
          <w:sz w:val="24"/>
          <w:szCs w:val="24"/>
        </w:rPr>
        <w:t>материал);</w:t>
      </w:r>
    </w:p>
    <w:p w:rsidR="00EC4321" w:rsidRDefault="00EC4321" w:rsidP="0032055D">
      <w:pPr>
        <w:numPr>
          <w:ilvl w:val="0"/>
          <w:numId w:val="1"/>
        </w:numPr>
        <w:shd w:val="clear" w:color="auto" w:fill="FFFFFF"/>
        <w:tabs>
          <w:tab w:val="left" w:pos="1152"/>
        </w:tabs>
        <w:spacing w:line="281" w:lineRule="exact"/>
        <w:ind w:left="1152" w:hanging="360"/>
        <w:jc w:val="both"/>
        <w:rPr>
          <w:sz w:val="24"/>
          <w:szCs w:val="24"/>
        </w:rPr>
      </w:pPr>
      <w:r>
        <w:rPr>
          <w:sz w:val="24"/>
          <w:szCs w:val="24"/>
        </w:rPr>
        <w:t>электронные   образовательные   ресурсы   (сетевые   образовательные   ресурсы, электронные энциклопедии);</w:t>
      </w:r>
    </w:p>
    <w:p w:rsidR="00EC4321" w:rsidRDefault="00EC4321" w:rsidP="0032055D">
      <w:pPr>
        <w:numPr>
          <w:ilvl w:val="0"/>
          <w:numId w:val="1"/>
        </w:numPr>
        <w:shd w:val="clear" w:color="auto" w:fill="FFFFFF"/>
        <w:tabs>
          <w:tab w:val="left" w:pos="1152"/>
        </w:tabs>
        <w:spacing w:before="14" w:line="281" w:lineRule="exact"/>
        <w:ind w:left="115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аудиовизуальные    (слайды,    </w:t>
      </w:r>
      <w:proofErr w:type="gramStart"/>
      <w:r>
        <w:rPr>
          <w:sz w:val="24"/>
          <w:szCs w:val="24"/>
        </w:rPr>
        <w:t>слайд-фильмы</w:t>
      </w:r>
      <w:proofErr w:type="gramEnd"/>
      <w:r>
        <w:rPr>
          <w:sz w:val="24"/>
          <w:szCs w:val="24"/>
        </w:rPr>
        <w:t>,    видеофильмы    образовательные, учебные кинофильмы, учебные фильмы на цифровых носителях);</w:t>
      </w:r>
    </w:p>
    <w:p w:rsidR="00EC4321" w:rsidRDefault="00EC4321" w:rsidP="0032055D">
      <w:pPr>
        <w:numPr>
          <w:ilvl w:val="0"/>
          <w:numId w:val="1"/>
        </w:numPr>
        <w:shd w:val="clear" w:color="auto" w:fill="FFFFFF"/>
        <w:tabs>
          <w:tab w:val="left" w:pos="1152"/>
        </w:tabs>
        <w:spacing w:before="7" w:line="281" w:lineRule="exact"/>
        <w:ind w:left="1152" w:hanging="360"/>
        <w:jc w:val="both"/>
        <w:rPr>
          <w:sz w:val="24"/>
          <w:szCs w:val="24"/>
        </w:rPr>
      </w:pPr>
      <w:r>
        <w:rPr>
          <w:sz w:val="24"/>
          <w:szCs w:val="24"/>
        </w:rPr>
        <w:t>наглядные плоскостные (плакаты, карты настенные, иллюстрации настенные, магнитные доски);</w:t>
      </w:r>
    </w:p>
    <w:p w:rsidR="00EC4321" w:rsidRDefault="00EC4321" w:rsidP="0032055D">
      <w:pPr>
        <w:numPr>
          <w:ilvl w:val="0"/>
          <w:numId w:val="1"/>
        </w:numPr>
        <w:shd w:val="clear" w:color="auto" w:fill="FFFFFF"/>
        <w:tabs>
          <w:tab w:val="left" w:pos="1152"/>
        </w:tabs>
        <w:spacing w:before="7" w:line="281" w:lineRule="exact"/>
        <w:ind w:left="1152" w:hanging="360"/>
        <w:jc w:val="both"/>
        <w:rPr>
          <w:sz w:val="24"/>
          <w:szCs w:val="24"/>
        </w:rPr>
      </w:pPr>
      <w:r>
        <w:rPr>
          <w:sz w:val="24"/>
          <w:szCs w:val="24"/>
        </w:rPr>
        <w:t>демонстрационные (гербарии, муляжи, макеты, стенды, модели в разрезе, модели демонстрационные);</w:t>
      </w:r>
    </w:p>
    <w:p w:rsidR="00EC4321" w:rsidRDefault="00EC4321" w:rsidP="0032055D">
      <w:pPr>
        <w:numPr>
          <w:ilvl w:val="0"/>
          <w:numId w:val="1"/>
        </w:numPr>
        <w:shd w:val="clear" w:color="auto" w:fill="FFFFFF"/>
        <w:tabs>
          <w:tab w:val="left" w:pos="1152"/>
        </w:tabs>
        <w:spacing w:line="281" w:lineRule="exact"/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>тренажеры и спортивное оборудование.</w:t>
      </w:r>
    </w:p>
    <w:p w:rsidR="00EC4321" w:rsidRDefault="00EC4321">
      <w:pPr>
        <w:shd w:val="clear" w:color="auto" w:fill="FFFFFF"/>
        <w:spacing w:before="274" w:line="274" w:lineRule="exact"/>
        <w:ind w:left="7" w:right="22" w:firstLine="576"/>
        <w:jc w:val="both"/>
      </w:pPr>
      <w:r>
        <w:rPr>
          <w:sz w:val="24"/>
          <w:szCs w:val="24"/>
        </w:rPr>
        <w:t xml:space="preserve">Средства обучения </w:t>
      </w:r>
      <w:r w:rsidRPr="00222835">
        <w:rPr>
          <w:bCs/>
          <w:sz w:val="24"/>
          <w:szCs w:val="24"/>
        </w:rPr>
        <w:t xml:space="preserve">и </w:t>
      </w:r>
      <w:r>
        <w:rPr>
          <w:sz w:val="24"/>
          <w:szCs w:val="24"/>
        </w:rPr>
        <w:t>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</w:t>
      </w:r>
      <w:r w:rsidR="00222835">
        <w:rPr>
          <w:sz w:val="24"/>
          <w:szCs w:val="24"/>
        </w:rPr>
        <w:t>,</w:t>
      </w:r>
      <w:r>
        <w:rPr>
          <w:sz w:val="24"/>
          <w:szCs w:val="24"/>
        </w:rPr>
        <w:t xml:space="preserve">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EC4321" w:rsidRDefault="00EC4321">
      <w:pPr>
        <w:shd w:val="clear" w:color="auto" w:fill="FFFFFF"/>
        <w:spacing w:before="7" w:line="274" w:lineRule="exact"/>
        <w:ind w:right="29" w:firstLine="569"/>
        <w:jc w:val="both"/>
      </w:pPr>
      <w:r>
        <w:rPr>
          <w:sz w:val="24"/>
          <w:szCs w:val="24"/>
        </w:rPr>
        <w:t xml:space="preserve">Наиболее эффективное воздействие на воспитанников оказывают современные </w:t>
      </w:r>
      <w:r w:rsidRPr="00222835">
        <w:rPr>
          <w:sz w:val="24"/>
          <w:szCs w:val="24"/>
        </w:rPr>
        <w:t xml:space="preserve">аудиовизуальные </w:t>
      </w:r>
      <w:r w:rsidRPr="00222835">
        <w:rPr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EC4321" w:rsidRDefault="00EC4321">
      <w:pPr>
        <w:shd w:val="clear" w:color="auto" w:fill="FFFFFF"/>
        <w:spacing w:before="281"/>
        <w:ind w:left="562"/>
      </w:pPr>
      <w:r>
        <w:rPr>
          <w:b/>
          <w:bCs/>
          <w:i/>
          <w:iCs/>
          <w:sz w:val="24"/>
          <w:szCs w:val="24"/>
        </w:rPr>
        <w:t>Принципы использования средств обучения:</w:t>
      </w:r>
    </w:p>
    <w:p w:rsidR="00EC4321" w:rsidRDefault="00EC4321" w:rsidP="0032055D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353" w:line="274" w:lineRule="exact"/>
        <w:ind w:left="346"/>
        <w:rPr>
          <w:sz w:val="24"/>
          <w:szCs w:val="24"/>
        </w:rPr>
      </w:pPr>
      <w:r>
        <w:rPr>
          <w:sz w:val="24"/>
          <w:szCs w:val="24"/>
        </w:rPr>
        <w:t>учет возрастных и психологических особенностей обучающихся;</w:t>
      </w:r>
    </w:p>
    <w:p w:rsidR="00EC4321" w:rsidRDefault="00EC4321" w:rsidP="0032055D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274" w:lineRule="exact"/>
        <w:ind w:left="706" w:right="4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гармоничное использование разнообразных средств обучения: традиционных и </w:t>
      </w:r>
      <w:r>
        <w:rPr>
          <w:spacing w:val="-1"/>
          <w:sz w:val="24"/>
          <w:szCs w:val="24"/>
        </w:rPr>
        <w:t xml:space="preserve">современных для комплексного, целенаправленного воздействия на эмоции, сознание, </w:t>
      </w:r>
      <w:r>
        <w:rPr>
          <w:sz w:val="24"/>
          <w:szCs w:val="24"/>
        </w:rPr>
        <w:t>поведение ребёнка через визуальную, аудиальную, кинестетическую системы восприятия в образовательных целях;</w:t>
      </w:r>
    </w:p>
    <w:p w:rsidR="00EC4321" w:rsidRDefault="00EC4321" w:rsidP="0032055D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274" w:lineRule="exact"/>
        <w:ind w:left="706" w:right="50" w:hanging="360"/>
        <w:jc w:val="both"/>
        <w:rPr>
          <w:sz w:val="24"/>
          <w:szCs w:val="24"/>
        </w:rPr>
      </w:pPr>
      <w:r>
        <w:rPr>
          <w:sz w:val="24"/>
          <w:szCs w:val="24"/>
        </w:rPr>
        <w:t>учет дидактических целей и принципов дидактики (принципа наглядности, доступности и т.д.);</w:t>
      </w:r>
    </w:p>
    <w:p w:rsidR="00EC4321" w:rsidRDefault="00EC4321" w:rsidP="0032055D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274" w:lineRule="exact"/>
        <w:ind w:left="346"/>
        <w:rPr>
          <w:sz w:val="24"/>
          <w:szCs w:val="24"/>
        </w:rPr>
      </w:pPr>
      <w:r>
        <w:rPr>
          <w:sz w:val="24"/>
          <w:szCs w:val="24"/>
        </w:rPr>
        <w:t>сотворчество педагога и обучающегося;</w:t>
      </w:r>
    </w:p>
    <w:p w:rsidR="00EC4321" w:rsidRDefault="00EC4321" w:rsidP="0032055D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274" w:lineRule="exact"/>
        <w:ind w:left="346"/>
        <w:rPr>
          <w:sz w:val="24"/>
          <w:szCs w:val="24"/>
        </w:rPr>
      </w:pPr>
      <w:r>
        <w:rPr>
          <w:sz w:val="24"/>
          <w:szCs w:val="24"/>
        </w:rPr>
        <w:t>приоритет правил безопасности в использовании средств обучения.</w:t>
      </w:r>
    </w:p>
    <w:sectPr w:rsidR="00EC4321" w:rsidSect="004F031F">
      <w:type w:val="continuous"/>
      <w:pgSz w:w="11909" w:h="16834"/>
      <w:pgMar w:top="1134" w:right="567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41A639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5D"/>
    <w:rsid w:val="00015673"/>
    <w:rsid w:val="00222835"/>
    <w:rsid w:val="0032055D"/>
    <w:rsid w:val="004F031F"/>
    <w:rsid w:val="006010EB"/>
    <w:rsid w:val="009F5991"/>
    <w:rsid w:val="00A32779"/>
    <w:rsid w:val="00B53627"/>
    <w:rsid w:val="00C40F94"/>
    <w:rsid w:val="00DC5B6D"/>
    <w:rsid w:val="00EB11D5"/>
    <w:rsid w:val="00EC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s://moushkola4podr.edumsko.ru/uploads/3000/2382/section/383584/ovz.jpg?14973624002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Links>
    <vt:vector size="6" baseType="variant">
      <vt:variant>
        <vt:i4>4915213</vt:i4>
      </vt:variant>
      <vt:variant>
        <vt:i4>-1</vt:i4>
      </vt:variant>
      <vt:variant>
        <vt:i4>1027</vt:i4>
      </vt:variant>
      <vt:variant>
        <vt:i4>1</vt:i4>
      </vt:variant>
      <vt:variant>
        <vt:lpwstr>https://moushkola4podr.edumsko.ru/uploads/3000/2382/section/383584/ovz.jpg?1497362400203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Заведующий</cp:lastModifiedBy>
  <cp:revision>2</cp:revision>
  <dcterms:created xsi:type="dcterms:W3CDTF">2021-01-22T05:54:00Z</dcterms:created>
  <dcterms:modified xsi:type="dcterms:W3CDTF">2021-01-22T05:54:00Z</dcterms:modified>
</cp:coreProperties>
</file>