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F" w:rsidRDefault="003A6B6F" w:rsidP="003A6B6F">
      <w:pPr>
        <w:spacing w:after="270" w:line="375" w:lineRule="atLeast"/>
        <w:jc w:val="center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3A6B6F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Конкурс «Вместе против коррупции!»</w:t>
      </w:r>
    </w:p>
    <w:p w:rsidR="003A6B6F" w:rsidRDefault="003A6B6F" w:rsidP="003A6B6F">
      <w:pPr>
        <w:spacing w:after="270" w:line="375" w:lineRule="atLeast"/>
        <w:jc w:val="center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3A6B6F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5394EBA" wp14:editId="528DE047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2387600" cy="2362200"/>
            <wp:effectExtent l="0" t="0" r="0" b="0"/>
            <wp:wrapSquare wrapText="bothSides"/>
            <wp:docPr id="1" name="Рисунок 1" descr="http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B6F" w:rsidRDefault="003A6B6F" w:rsidP="003A6B6F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rFonts w:ascii="Roboto" w:hAnsi="Roboto"/>
          <w:color w:val="383838"/>
          <w:spacing w:val="4"/>
          <w:sz w:val="21"/>
          <w:szCs w:val="21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3A6B6F" w:rsidRPr="003A6B6F" w:rsidRDefault="003A6B6F" w:rsidP="003A6B6F">
      <w:pPr>
        <w:spacing w:after="0" w:line="0" w:lineRule="auto"/>
        <w:jc w:val="righ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3A6B6F" w:rsidRPr="003A6B6F" w:rsidRDefault="003A6B6F" w:rsidP="003A6B6F">
      <w:pPr>
        <w:spacing w:after="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proofErr w:type="spellStart"/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Соорганизаторами</w:t>
      </w:r>
      <w:proofErr w:type="spellEnd"/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Прием работ будет осуществляться на официальном сайте конкурса </w:t>
      </w:r>
      <w:hyperlink r:id="rId5" w:history="1">
        <w:r w:rsidRPr="003A6B6F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lang w:eastAsia="ru-RU"/>
          </w:rPr>
          <w:t>www.anticorruption.life</w:t>
        </w:r>
      </w:hyperlink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с 2 июля по 19 октября 2018 г.</w:t>
      </w:r>
    </w:p>
    <w:p w:rsidR="003A6B6F" w:rsidRPr="003A6B6F" w:rsidRDefault="003A6B6F" w:rsidP="003A6B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A6B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3A6B6F" w:rsidRDefault="003A6B6F"/>
    <w:p w:rsidR="003A6B6F" w:rsidRDefault="003A6B6F">
      <w:bookmarkStart w:id="0" w:name="_GoBack"/>
      <w:bookmarkEnd w:id="0"/>
    </w:p>
    <w:p w:rsidR="00624C6B" w:rsidRDefault="003A6B6F">
      <w:hyperlink r:id="rId6" w:history="1">
        <w:r w:rsidRPr="001D5438">
          <w:rPr>
            <w:rStyle w:val="a4"/>
          </w:rPr>
          <w:t>http://genproc.gov.ru/anticor/konkurs-vmeste-protiv-korrupcii/</w:t>
        </w:r>
      </w:hyperlink>
      <w:r w:rsidRPr="003A6B6F">
        <w:t xml:space="preserve"> </w:t>
      </w:r>
    </w:p>
    <w:p w:rsidR="003A6B6F" w:rsidRDefault="003A6B6F"/>
    <w:p w:rsidR="003A6B6F" w:rsidRDefault="003A6B6F"/>
    <w:p w:rsidR="003A6B6F" w:rsidRPr="003A6B6F" w:rsidRDefault="003A6B6F"/>
    <w:sectPr w:rsidR="003A6B6F" w:rsidRPr="003A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A"/>
    <w:rsid w:val="001D72AA"/>
    <w:rsid w:val="002035AE"/>
    <w:rsid w:val="003A6B6F"/>
    <w:rsid w:val="006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A455-BF0B-4CE9-B48D-C9FBF4F1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6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023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proc.gov.ru/anticor/konkurs-vmeste-protiv-korrupcii/" TargetMode="External"/><Relationship Id="rId5" Type="http://schemas.openxmlformats.org/officeDocument/2006/relationships/hyperlink" Target="http://www.anticorruption.lif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2018-05-29T13:07:00Z</dcterms:created>
  <dcterms:modified xsi:type="dcterms:W3CDTF">2018-05-29T13:34:00Z</dcterms:modified>
</cp:coreProperties>
</file>